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99E86">
      <w:pPr>
        <w:ind w:firstLine="2389" w:firstLineChars="8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制剂室药包材采购要求</w:t>
      </w:r>
    </w:p>
    <w:tbl>
      <w:tblPr>
        <w:tblStyle w:val="4"/>
        <w:tblW w:w="9572" w:type="dxa"/>
        <w:tblInd w:w="-2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597"/>
      </w:tblGrid>
      <w:tr w14:paraId="1D5D1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975" w:type="dxa"/>
            <w:shd w:val="clear" w:color="auto" w:fill="auto"/>
          </w:tcPr>
          <w:p w14:paraId="395FEEBA">
            <w:pPr>
              <w:spacing w:line="312" w:lineRule="auto"/>
              <w:jc w:val="left"/>
              <w:rPr>
                <w:rFonts w:ascii="宋体" w:hAnsi="宋体" w:cs="宋体"/>
                <w:szCs w:val="24"/>
              </w:rPr>
            </w:pPr>
          </w:p>
          <w:p w14:paraId="7FCADAF5">
            <w:pPr>
              <w:pStyle w:val="8"/>
              <w:spacing w:before="99" w:line="164" w:lineRule="auto"/>
              <w:ind w:left="228"/>
              <w:jc w:val="lef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97" w:type="dxa"/>
            <w:shd w:val="clear" w:color="auto" w:fill="auto"/>
          </w:tcPr>
          <w:p w14:paraId="0C11486A">
            <w:pPr>
              <w:widowControl/>
              <w:wordWrap/>
              <w:spacing w:line="440" w:lineRule="exact"/>
              <w:jc w:val="left"/>
              <w:rPr>
                <w:rFonts w:ascii="宋体" w:hAnsi="宋体"/>
                <w:bCs/>
                <w:szCs w:val="24"/>
                <w:lang w:val="zh-CN"/>
              </w:rPr>
            </w:pPr>
            <w:r>
              <w:rPr>
                <w:rFonts w:hint="eastAsia" w:ascii="宋体" w:hAnsi="宋体"/>
                <w:bCs/>
                <w:szCs w:val="24"/>
                <w:lang w:val="zh-CN"/>
              </w:rPr>
              <w:t>生产厂家提供《营业执照》、国家药品监督管理局药品审评中心A登记号。经销商（代理商）提供《营业执照》、生产厂家的授权书、《营业执照》和国家药品监督管理局药品审评中心A登记号，并提供国家药品监督管理局药品审查中心查询截图。</w:t>
            </w:r>
          </w:p>
        </w:tc>
      </w:tr>
      <w:tr w14:paraId="6B050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75" w:type="dxa"/>
            <w:shd w:val="clear" w:color="auto" w:fill="auto"/>
          </w:tcPr>
          <w:p w14:paraId="53D30B90">
            <w:pPr>
              <w:spacing w:line="311" w:lineRule="auto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 2</w:t>
            </w:r>
          </w:p>
        </w:tc>
        <w:tc>
          <w:tcPr>
            <w:tcW w:w="8597" w:type="dxa"/>
            <w:shd w:val="clear" w:color="auto" w:fill="auto"/>
          </w:tcPr>
          <w:p w14:paraId="2641DB81">
            <w:pPr>
              <w:widowControl/>
              <w:wordWrap/>
              <w:spacing w:line="440" w:lineRule="exact"/>
              <w:jc w:val="left"/>
              <w:rPr>
                <w:rFonts w:ascii="宋体" w:hAnsi="宋体"/>
                <w:bCs/>
                <w:szCs w:val="24"/>
                <w:lang w:val="zh-CN"/>
              </w:rPr>
            </w:pPr>
            <w:r>
              <w:rPr>
                <w:rFonts w:hint="eastAsia" w:ascii="宋体" w:hAnsi="宋体" w:cs="宋体"/>
                <w:szCs w:val="24"/>
              </w:rPr>
              <w:t>供应商</w:t>
            </w:r>
            <w:r>
              <w:rPr>
                <w:rFonts w:ascii="宋体" w:hAnsi="宋体" w:cs="宋体"/>
                <w:szCs w:val="24"/>
              </w:rPr>
              <w:t>同</w:t>
            </w:r>
            <w:r>
              <w:rPr>
                <w:rFonts w:hint="eastAsia" w:ascii="宋体" w:hAnsi="宋体" w:cs="宋体"/>
                <w:szCs w:val="24"/>
              </w:rPr>
              <w:t>时</w:t>
            </w:r>
            <w:r>
              <w:rPr>
                <w:rFonts w:ascii="宋体" w:hAnsi="宋体" w:cs="宋体"/>
                <w:szCs w:val="24"/>
              </w:rPr>
              <w:t>具备有效的质量管理体系认证</w:t>
            </w:r>
            <w:r>
              <w:rPr>
                <w:rFonts w:hint="eastAsia" w:ascii="宋体" w:hAnsi="宋体" w:cs="宋体"/>
                <w:szCs w:val="24"/>
              </w:rPr>
              <w:t>。</w:t>
            </w:r>
          </w:p>
        </w:tc>
      </w:tr>
      <w:tr w14:paraId="4ACE7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75" w:type="dxa"/>
            <w:shd w:val="clear" w:color="auto" w:fill="auto"/>
          </w:tcPr>
          <w:p w14:paraId="3A738721">
            <w:pPr>
              <w:spacing w:line="311" w:lineRule="auto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 3</w:t>
            </w:r>
          </w:p>
        </w:tc>
        <w:tc>
          <w:tcPr>
            <w:tcW w:w="8597" w:type="dxa"/>
            <w:shd w:val="clear" w:color="auto" w:fill="auto"/>
          </w:tcPr>
          <w:p w14:paraId="7609F8DE">
            <w:pPr>
              <w:widowControl/>
              <w:wordWrap/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每个品种需提供相应的检测报告。</w:t>
            </w:r>
          </w:p>
        </w:tc>
      </w:tr>
      <w:tr w14:paraId="19040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75" w:type="dxa"/>
            <w:shd w:val="clear" w:color="auto" w:fill="auto"/>
          </w:tcPr>
          <w:p w14:paraId="70126200">
            <w:pPr>
              <w:spacing w:line="311" w:lineRule="auto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 4</w:t>
            </w:r>
          </w:p>
        </w:tc>
        <w:tc>
          <w:tcPr>
            <w:tcW w:w="8597" w:type="dxa"/>
            <w:shd w:val="clear" w:color="auto" w:fill="auto"/>
          </w:tcPr>
          <w:p w14:paraId="54742CD0">
            <w:pPr>
              <w:widowControl/>
              <w:wordWrap/>
              <w:spacing w:line="440" w:lineRule="exact"/>
              <w:jc w:val="left"/>
              <w:rPr>
                <w:rFonts w:ascii="宋体" w:hAnsi="宋体"/>
                <w:bCs/>
                <w:szCs w:val="24"/>
                <w:lang w:val="zh-CN"/>
              </w:rPr>
            </w:pPr>
            <w:r>
              <w:rPr>
                <w:rFonts w:hint="eastAsia" w:ascii="宋体" w:hAnsi="宋体"/>
                <w:bCs/>
                <w:szCs w:val="24"/>
                <w:lang w:val="zh-CN"/>
              </w:rPr>
              <w:t>口服，外用药用聚丙烯瓶（2</w:t>
            </w:r>
            <w:r>
              <w:rPr>
                <w:rFonts w:ascii="宋体" w:hAnsi="宋体"/>
                <w:bCs/>
                <w:szCs w:val="24"/>
                <w:lang w:val="zh-CN"/>
              </w:rPr>
              <w:t>50ml</w:t>
            </w:r>
            <w:r>
              <w:rPr>
                <w:rFonts w:hint="eastAsia" w:ascii="宋体" w:hAnsi="宋体"/>
                <w:bCs/>
                <w:szCs w:val="24"/>
                <w:lang w:val="zh-CN"/>
              </w:rPr>
              <w:t>）提供合格产品的第三方检测机构耐高温测试检测报告</w:t>
            </w:r>
            <w:r>
              <w:rPr>
                <w:rFonts w:hint="eastAsia" w:ascii="宋体" w:hAnsi="宋体" w:cs="宋体"/>
                <w:szCs w:val="24"/>
              </w:rPr>
              <w:t>。</w:t>
            </w:r>
          </w:p>
        </w:tc>
      </w:tr>
      <w:tr w14:paraId="5BAC4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shd w:val="clear" w:color="auto" w:fill="auto"/>
          </w:tcPr>
          <w:p w14:paraId="672A19FE">
            <w:pPr>
              <w:pStyle w:val="8"/>
              <w:spacing w:before="99" w:line="164" w:lineRule="auto"/>
              <w:ind w:left="224"/>
              <w:jc w:val="lef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97" w:type="dxa"/>
            <w:shd w:val="clear" w:color="auto" w:fill="auto"/>
          </w:tcPr>
          <w:p w14:paraId="79B5A245">
            <w:pPr>
              <w:spacing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250ml口服液体药用聚丙烯瓶、250ml外用液体药用聚丙烯瓶、60ml口服固体药用聚丙烯瓶，100ml口服固体药用聚丙烯瓶，须能与现有的灌装线配套使用。</w:t>
            </w:r>
          </w:p>
        </w:tc>
      </w:tr>
      <w:tr w14:paraId="2EE17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75" w:type="dxa"/>
            <w:shd w:val="clear" w:color="auto" w:fill="auto"/>
          </w:tcPr>
          <w:p w14:paraId="05F2B145">
            <w:pPr>
              <w:spacing w:line="259" w:lineRule="auto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 6</w:t>
            </w:r>
          </w:p>
        </w:tc>
        <w:tc>
          <w:tcPr>
            <w:tcW w:w="8597" w:type="dxa"/>
            <w:shd w:val="clear" w:color="auto" w:fill="auto"/>
          </w:tcPr>
          <w:p w14:paraId="45CDA4DD">
            <w:pPr>
              <w:pStyle w:val="8"/>
              <w:spacing w:before="48" w:line="195" w:lineRule="auto"/>
              <w:ind w:left="121" w:right="103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须提供近三年（20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日-至今）完成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的同类型业绩</w:t>
            </w:r>
            <w:r>
              <w:rPr>
                <w:rFonts w:hint="eastAsia" w:ascii="宋体" w:hAnsi="宋体" w:eastAsia="宋体" w:cs="宋体"/>
                <w:spacing w:val="-3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提供的同类型业绩需在医院制剂室使用。</w:t>
            </w:r>
          </w:p>
        </w:tc>
      </w:tr>
      <w:tr w14:paraId="2D228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975" w:type="dxa"/>
            <w:shd w:val="clear" w:color="auto" w:fill="auto"/>
          </w:tcPr>
          <w:p w14:paraId="751B7D54">
            <w:pPr>
              <w:spacing w:line="259" w:lineRule="auto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 7</w:t>
            </w:r>
          </w:p>
        </w:tc>
        <w:tc>
          <w:tcPr>
            <w:tcW w:w="8597" w:type="dxa"/>
            <w:shd w:val="clear" w:color="auto" w:fill="auto"/>
          </w:tcPr>
          <w:p w14:paraId="42F84E76">
            <w:pPr>
              <w:widowControl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供应商能够提供供货响应时间承诺（紧急送货情况），</w:t>
            </w:r>
          </w:p>
          <w:p w14:paraId="48F61970">
            <w:pPr>
              <w:widowControl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供应商承诺在接到采购人通知后72小时内送货到现场， </w:t>
            </w:r>
          </w:p>
          <w:p w14:paraId="7EF2AF29">
            <w:pPr>
              <w:pStyle w:val="8"/>
              <w:spacing w:before="48" w:line="195" w:lineRule="auto"/>
              <w:ind w:left="121" w:right="103"/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须提供：供货响应时间承诺书（格式自拟），并加盖供应商公章。本项条款将纳入合同，请供应商慎重作出承诺。</w:t>
            </w:r>
          </w:p>
        </w:tc>
      </w:tr>
      <w:tr w14:paraId="0E303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975" w:type="dxa"/>
            <w:shd w:val="clear" w:color="auto" w:fill="auto"/>
          </w:tcPr>
          <w:p w14:paraId="717FE832">
            <w:pPr>
              <w:spacing w:line="259" w:lineRule="auto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 8</w:t>
            </w:r>
          </w:p>
        </w:tc>
        <w:tc>
          <w:tcPr>
            <w:tcW w:w="8597" w:type="dxa"/>
            <w:shd w:val="clear" w:color="auto" w:fill="auto"/>
          </w:tcPr>
          <w:p w14:paraId="282E4B36">
            <w:pPr>
              <w:pStyle w:val="8"/>
              <w:spacing w:before="57" w:line="194" w:lineRule="auto"/>
              <w:ind w:left="121" w:right="172" w:hanging="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需提供详细的售后服务方案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，内容包含但不限于：售后服务承诺、问题产品召回、货源短缺时的解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决方案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，因产品质量问题引起医院损失原价赔偿承诺函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等内容。</w:t>
            </w:r>
          </w:p>
        </w:tc>
      </w:tr>
      <w:tr w14:paraId="48BBC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5" w:type="dxa"/>
            <w:shd w:val="clear" w:color="auto" w:fill="auto"/>
          </w:tcPr>
          <w:p w14:paraId="27ECE95C">
            <w:pPr>
              <w:spacing w:line="259" w:lineRule="auto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 9</w:t>
            </w:r>
          </w:p>
        </w:tc>
        <w:tc>
          <w:tcPr>
            <w:tcW w:w="8597" w:type="dxa"/>
            <w:shd w:val="clear" w:color="auto" w:fill="auto"/>
          </w:tcPr>
          <w:p w14:paraId="33A3632B">
            <w:pPr>
              <w:pStyle w:val="8"/>
              <w:spacing w:before="57" w:line="194" w:lineRule="auto"/>
              <w:ind w:left="121" w:right="172" w:hanging="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采购品种见附件，所有品种必须齐全,按需送货。</w:t>
            </w:r>
          </w:p>
        </w:tc>
      </w:tr>
    </w:tbl>
    <w:p w14:paraId="08428B69"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附件：制剂室药包材采购目录</w:t>
      </w:r>
    </w:p>
    <w:tbl>
      <w:tblPr>
        <w:tblStyle w:val="4"/>
        <w:tblW w:w="8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51"/>
        <w:gridCol w:w="1560"/>
        <w:gridCol w:w="665"/>
        <w:gridCol w:w="1015"/>
        <w:gridCol w:w="982"/>
        <w:gridCol w:w="654"/>
      </w:tblGrid>
      <w:tr w14:paraId="2375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实际报价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 w14:paraId="3005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药用低密度聚乙烯袋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170*120*0.12mm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D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2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CD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口服液体药用聚丙烯瓶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9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E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EB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口服液体药用高密度聚乙烯瓶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7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E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46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口服固体药用聚丙烯瓶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3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4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9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口服固体药用聚丙烯瓶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0ml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B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8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D4CB8C3">
      <w:pPr>
        <w:rPr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E22DC"/>
    <w:rsid w:val="0006147F"/>
    <w:rsid w:val="00082BB4"/>
    <w:rsid w:val="00283B34"/>
    <w:rsid w:val="00305BDC"/>
    <w:rsid w:val="00330726"/>
    <w:rsid w:val="003675E5"/>
    <w:rsid w:val="003743C8"/>
    <w:rsid w:val="0037769D"/>
    <w:rsid w:val="0038365D"/>
    <w:rsid w:val="0041232F"/>
    <w:rsid w:val="00413BF9"/>
    <w:rsid w:val="004436D3"/>
    <w:rsid w:val="0047176D"/>
    <w:rsid w:val="005304E6"/>
    <w:rsid w:val="00671778"/>
    <w:rsid w:val="00756FAC"/>
    <w:rsid w:val="007D28D5"/>
    <w:rsid w:val="007E4F95"/>
    <w:rsid w:val="00846EE9"/>
    <w:rsid w:val="00847936"/>
    <w:rsid w:val="008960C4"/>
    <w:rsid w:val="009651B9"/>
    <w:rsid w:val="009C73BE"/>
    <w:rsid w:val="00AC2AF3"/>
    <w:rsid w:val="00B1532F"/>
    <w:rsid w:val="00B658F3"/>
    <w:rsid w:val="00BE22DC"/>
    <w:rsid w:val="00BF1CAA"/>
    <w:rsid w:val="00D31ADF"/>
    <w:rsid w:val="00E44C06"/>
    <w:rsid w:val="00E83881"/>
    <w:rsid w:val="00F93DE6"/>
    <w:rsid w:val="1D9630FB"/>
    <w:rsid w:val="1F414D2D"/>
    <w:rsid w:val="39DE4E30"/>
    <w:rsid w:val="59BA0182"/>
    <w:rsid w:val="7FC3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wordWrap/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wordWrap/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607</Words>
  <Characters>678</Characters>
  <Lines>7</Lines>
  <Paragraphs>2</Paragraphs>
  <TotalTime>6</TotalTime>
  <ScaleCrop>false</ScaleCrop>
  <LinksUpToDate>false</LinksUpToDate>
  <CharactersWithSpaces>695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2024-02-21T01:06:00Z</dcterms:created>
  <dc:creator>微软用户</dc:creator>
  <cp:lastModifiedBy>哼哼哈嘿</cp:lastModifiedBy>
  <cp:lastPrinted>2024-03-01T07:23:00Z</cp:lastPrinted>
  <dcterms:modified xsi:type="dcterms:W3CDTF">2025-06-17T00:33:49Z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eyJoZGlkIjoiZGM0MDdjZTI1NzQ3NDVhYzc2YWNhYjNhNzA5NDE3NTkiLCJ1c2VySWQiOiIxNzA2NTIxODQ4In0=</vt:lpwstr>
  </property>
  <property fmtid="{D5CDD505-2E9C-101B-9397-08002B2CF9AE}" pid="3" name="KSOProductBuildVer">
    <vt:lpwstr>2052-12.1.0.20305</vt:lpwstr>
  </property>
  <property fmtid="{D5CDD505-2E9C-101B-9397-08002B2CF9AE}" pid="4" name="ICV">
    <vt:lpwstr>4E85B99674534DFDA0B1F9CBAE471959_12</vt:lpwstr>
  </property>
</Properties>
</file>